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1642"/>
        <w:gridCol w:w="1418"/>
        <w:gridCol w:w="4142"/>
      </w:tblGrid>
      <w:tr w:rsidR="00AF611D" w:rsidRPr="00B07B0C" w:rsidTr="002D034E">
        <w:tc>
          <w:tcPr>
            <w:tcW w:w="2322" w:type="dxa"/>
            <w:shd w:val="clear" w:color="auto" w:fill="9CC2E5"/>
            <w:vAlign w:val="center"/>
          </w:tcPr>
          <w:p w:rsidR="00AF611D" w:rsidRPr="00B07B0C" w:rsidRDefault="00E12BEF" w:rsidP="00E6381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Institution</w:t>
            </w:r>
            <w:r w:rsidR="00AF611D"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 xml:space="preserve"> name:</w:t>
            </w:r>
          </w:p>
        </w:tc>
        <w:tc>
          <w:tcPr>
            <w:tcW w:w="7202" w:type="dxa"/>
            <w:gridSpan w:val="3"/>
            <w:shd w:val="clear" w:color="auto" w:fill="9CC2E5"/>
            <w:vAlign w:val="bottom"/>
          </w:tcPr>
          <w:p w:rsidR="00AF611D" w:rsidRPr="00B07B0C" w:rsidRDefault="00B07B0C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PMingLiU" w:eastAsia="PMingLiU" w:hAnsi="PMingLiU" w:cs="Calibri" w:hint="eastAsia"/>
                <w:b/>
                <w:sz w:val="26"/>
                <w:szCs w:val="26"/>
                <w:lang w:val="en-US" w:eastAsia="zh-TW"/>
              </w:rPr>
              <w:t>Na</w:t>
            </w:r>
            <w:r w:rsidRPr="00B07B0C">
              <w:rPr>
                <w:rFonts w:ascii="PMingLiU" w:eastAsia="PMingLiU" w:hAnsi="PMingLiU" w:cs="Calibri"/>
                <w:b/>
                <w:sz w:val="26"/>
                <w:szCs w:val="26"/>
                <w:lang w:val="en-US" w:eastAsia="zh-TW"/>
              </w:rPr>
              <w:t>tional Pingtung University of Science and Technology</w:t>
            </w:r>
          </w:p>
        </w:tc>
      </w:tr>
      <w:tr w:rsidR="00AF611D" w:rsidRPr="00B07B0C" w:rsidTr="002D034E">
        <w:tc>
          <w:tcPr>
            <w:tcW w:w="2322" w:type="dxa"/>
          </w:tcPr>
          <w:p w:rsidR="00AF611D" w:rsidRPr="00B07B0C" w:rsidRDefault="00AF611D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Contact person:</w:t>
            </w:r>
          </w:p>
          <w:p w:rsidR="005A22A1" w:rsidRPr="00B07B0C" w:rsidRDefault="005A22A1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</w:p>
        </w:tc>
        <w:tc>
          <w:tcPr>
            <w:tcW w:w="1642" w:type="dxa"/>
          </w:tcPr>
          <w:p w:rsidR="00AF611D" w:rsidRPr="00B07B0C" w:rsidRDefault="00B07B0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t>Pearl CHANG</w:t>
            </w:r>
          </w:p>
        </w:tc>
        <w:tc>
          <w:tcPr>
            <w:tcW w:w="1418" w:type="dxa"/>
          </w:tcPr>
          <w:p w:rsidR="00AF611D" w:rsidRPr="00B07B0C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 xml:space="preserve">Website: </w:t>
            </w:r>
          </w:p>
        </w:tc>
        <w:tc>
          <w:tcPr>
            <w:tcW w:w="4142" w:type="dxa"/>
          </w:tcPr>
          <w:p w:rsidR="00AF611D" w:rsidRPr="00B07B0C" w:rsidRDefault="00B07B0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t>https://dtaic.npust.edu.tw/en/teacher/pearl-pei-chun-chang/</w:t>
            </w:r>
          </w:p>
        </w:tc>
      </w:tr>
      <w:tr w:rsidR="002D034E" w:rsidRPr="00B07B0C" w:rsidTr="004D24F5">
        <w:tc>
          <w:tcPr>
            <w:tcW w:w="2322" w:type="dxa"/>
          </w:tcPr>
          <w:p w:rsidR="002D034E" w:rsidRPr="00B07B0C" w:rsidRDefault="002D034E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Contact information</w:t>
            </w:r>
          </w:p>
          <w:p w:rsidR="002D034E" w:rsidRPr="00B07B0C" w:rsidRDefault="002D034E" w:rsidP="0013346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6"/>
                <w:szCs w:val="26"/>
                <w:lang w:val="en-US"/>
              </w:rPr>
            </w:pPr>
          </w:p>
        </w:tc>
        <w:tc>
          <w:tcPr>
            <w:tcW w:w="7202" w:type="dxa"/>
            <w:gridSpan w:val="3"/>
          </w:tcPr>
          <w:p w:rsidR="002D034E" w:rsidRPr="00B07B0C" w:rsidRDefault="002D034E" w:rsidP="00B07B0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-US"/>
              </w:rPr>
            </w:pPr>
            <w:hyperlink r:id="rId7" w:history="1">
              <w:r w:rsidRPr="00D12E2C">
                <w:rPr>
                  <w:rStyle w:val="Hypertextovodkaz"/>
                  <w:rFonts w:ascii="Calibri" w:hAnsi="Calibri" w:cs="Calibri"/>
                  <w:sz w:val="26"/>
                  <w:szCs w:val="26"/>
                  <w:lang w:val="en-US"/>
                </w:rPr>
                <w:t>pearlchang@gmail.com</w:t>
              </w:r>
            </w:hyperlink>
            <w:r>
              <w:rPr>
                <w:rFonts w:ascii="Calibri" w:hAnsi="Calibri" w:cs="Calibri"/>
                <w:sz w:val="26"/>
                <w:szCs w:val="26"/>
                <w:lang w:val="en-US"/>
              </w:rPr>
              <w:t xml:space="preserve"> </w:t>
            </w:r>
          </w:p>
        </w:tc>
      </w:tr>
      <w:tr w:rsidR="00AF611D" w:rsidRPr="00B07B0C" w:rsidTr="002D034E">
        <w:tc>
          <w:tcPr>
            <w:tcW w:w="9524" w:type="dxa"/>
            <w:gridSpan w:val="4"/>
          </w:tcPr>
          <w:p w:rsidR="00AF611D" w:rsidRPr="00B07B0C" w:rsidRDefault="00FF602F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Short d</w:t>
            </w:r>
            <w:r w:rsidR="00AF611D"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 xml:space="preserve">escription of the </w:t>
            </w:r>
            <w:r w:rsidR="00E12BEF"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institution</w:t>
            </w:r>
            <w:r w:rsidR="00B07B0C"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 xml:space="preserve"> </w:t>
            </w:r>
            <w:r w:rsidR="00AF611D"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:</w:t>
            </w:r>
          </w:p>
          <w:p w:rsidR="00B07B0C" w:rsidRPr="00B07B0C" w:rsidRDefault="00B07B0C" w:rsidP="00B07B0C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Calibri" w:eastAsia="PMingLiU" w:hAnsi="Calibri" w:cs="Calibri"/>
                <w:b/>
                <w:sz w:val="26"/>
                <w:szCs w:val="26"/>
                <w:lang w:val="en-US" w:eastAsia="zh-TW"/>
              </w:rPr>
              <w:t>Lab description</w:t>
            </w:r>
          </w:p>
          <w:p w:rsidR="00AF611D" w:rsidRPr="00B07B0C" w:rsidRDefault="00B07B0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t>Plant Growth-Promoting Bacteria, Sustainable Agriculture Practices, Biocontrol, Black Soldier Fly, Molecular Biology</w:t>
            </w:r>
          </w:p>
          <w:p w:rsidR="00AF611D" w:rsidRPr="00B07B0C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</w:p>
        </w:tc>
      </w:tr>
      <w:tr w:rsidR="00AF611D" w:rsidRPr="00B07B0C" w:rsidTr="002D034E">
        <w:tc>
          <w:tcPr>
            <w:tcW w:w="9524" w:type="dxa"/>
            <w:gridSpan w:val="4"/>
          </w:tcPr>
          <w:p w:rsidR="00AF611D" w:rsidRPr="00B07B0C" w:rsidRDefault="00AF611D" w:rsidP="009F0A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 xml:space="preserve">Competence in </w:t>
            </w:r>
            <w:r w:rsidR="009F0AAC" w:rsidRPr="00B07B0C">
              <w:rPr>
                <w:rFonts w:ascii="Calibri" w:hAnsi="Calibri" w:cs="Calibri"/>
                <w:sz w:val="26"/>
                <w:szCs w:val="2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0AAC" w:rsidRPr="00B07B0C">
              <w:rPr>
                <w:rFonts w:ascii="Calibri" w:hAnsi="Calibri" w:cs="Calibri"/>
                <w:sz w:val="26"/>
                <w:szCs w:val="26"/>
                <w:lang w:val="en-US"/>
              </w:rPr>
              <w:instrText xml:space="preserve"> FORMCHECKBOX </w:instrText>
            </w:r>
            <w:r w:rsidR="00FC6249">
              <w:rPr>
                <w:rFonts w:ascii="Calibri" w:hAnsi="Calibri" w:cs="Calibri"/>
                <w:sz w:val="26"/>
                <w:szCs w:val="26"/>
                <w:lang w:val="en-US"/>
              </w:rPr>
            </w:r>
            <w:r w:rsidR="00FC6249">
              <w:rPr>
                <w:rFonts w:ascii="Calibri" w:hAnsi="Calibri" w:cs="Calibri"/>
                <w:sz w:val="26"/>
                <w:szCs w:val="26"/>
                <w:lang w:val="en-US"/>
              </w:rPr>
              <w:fldChar w:fldCharType="separate"/>
            </w:r>
            <w:r w:rsidR="009F0AAC" w:rsidRPr="00B07B0C">
              <w:rPr>
                <w:rFonts w:ascii="Calibri" w:hAnsi="Calibri" w:cs="Calibri"/>
                <w:sz w:val="26"/>
                <w:szCs w:val="26"/>
                <w:lang w:val="en-US"/>
              </w:rPr>
              <w:fldChar w:fldCharType="end"/>
            </w:r>
            <w:r w:rsidR="009F0AAC" w:rsidRPr="00B07B0C">
              <w:rPr>
                <w:rFonts w:ascii="Calibri" w:hAnsi="Calibri" w:cs="Calibri"/>
                <w:sz w:val="26"/>
                <w:szCs w:val="26"/>
                <w:lang w:val="en-US"/>
              </w:rPr>
              <w:t xml:space="preserve">R&amp;D </w:t>
            </w:r>
            <w:r w:rsidRPr="00B07B0C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B0C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FC6249">
              <w:rPr>
                <w:rFonts w:ascii="Calibri" w:hAnsi="Calibri" w:cs="Calibri"/>
                <w:sz w:val="26"/>
                <w:szCs w:val="26"/>
              </w:rPr>
            </w:r>
            <w:r w:rsidR="00FC6249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B07B0C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t xml:space="preserve">Manufacturing </w:t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instrText xml:space="preserve"> FORMCHECKBOX </w:instrText>
            </w:r>
            <w:r w:rsidR="00FC6249">
              <w:rPr>
                <w:rFonts w:ascii="Calibri" w:hAnsi="Calibri" w:cs="Calibri"/>
                <w:sz w:val="26"/>
                <w:szCs w:val="26"/>
                <w:lang w:val="en-US"/>
              </w:rPr>
            </w:r>
            <w:r w:rsidR="00FC6249">
              <w:rPr>
                <w:rFonts w:ascii="Calibri" w:hAnsi="Calibri" w:cs="Calibri"/>
                <w:sz w:val="26"/>
                <w:szCs w:val="26"/>
                <w:lang w:val="en-US"/>
              </w:rPr>
              <w:fldChar w:fldCharType="separate"/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fldChar w:fldCharType="end"/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Software </w:t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instrText xml:space="preserve"> FORMCHECKBOX </w:instrText>
            </w:r>
            <w:r w:rsidR="00FC6249">
              <w:rPr>
                <w:rFonts w:ascii="Calibri" w:hAnsi="Calibri" w:cs="Calibri"/>
                <w:sz w:val="26"/>
                <w:szCs w:val="26"/>
                <w:lang w:val="en-US"/>
              </w:rPr>
            </w:r>
            <w:r w:rsidR="00FC6249">
              <w:rPr>
                <w:rFonts w:ascii="Calibri" w:hAnsi="Calibri" w:cs="Calibri"/>
                <w:sz w:val="26"/>
                <w:szCs w:val="26"/>
                <w:lang w:val="en-US"/>
              </w:rPr>
              <w:fldChar w:fldCharType="separate"/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fldChar w:fldCharType="end"/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Services </w:t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instrText xml:space="preserve"> FORMCHECKBOX </w:instrText>
            </w:r>
            <w:r w:rsidR="00FC6249">
              <w:rPr>
                <w:rFonts w:ascii="Calibri" w:hAnsi="Calibri" w:cs="Calibri"/>
                <w:sz w:val="26"/>
                <w:szCs w:val="26"/>
                <w:lang w:val="en-US"/>
              </w:rPr>
            </w:r>
            <w:r w:rsidR="00FC6249">
              <w:rPr>
                <w:rFonts w:ascii="Calibri" w:hAnsi="Calibri" w:cs="Calibri"/>
                <w:sz w:val="26"/>
                <w:szCs w:val="26"/>
                <w:lang w:val="en-US"/>
              </w:rPr>
              <w:fldChar w:fldCharType="separate"/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fldChar w:fldCharType="end"/>
            </w: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t xml:space="preserve"> Testing domain </w:t>
            </w:r>
          </w:p>
          <w:p w:rsidR="005A22A1" w:rsidRPr="00B07B0C" w:rsidRDefault="005A22A1" w:rsidP="009F0AA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</w:p>
        </w:tc>
      </w:tr>
      <w:tr w:rsidR="00AF611D" w:rsidRPr="00B07B0C" w:rsidTr="002D034E">
        <w:tc>
          <w:tcPr>
            <w:tcW w:w="9524" w:type="dxa"/>
            <w:gridSpan w:val="4"/>
          </w:tcPr>
          <w:p w:rsidR="00AF611D" w:rsidRPr="00B07B0C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Capabilities:</w:t>
            </w:r>
          </w:p>
          <w:p w:rsidR="00B07B0C" w:rsidRPr="00B07B0C" w:rsidRDefault="00B07B0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</w:p>
          <w:p w:rsidR="00AF611D" w:rsidRPr="00B07B0C" w:rsidRDefault="00B07B0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t>My lab specializes on beneficial rhizobacteria isolation and various aspects on sustainable agriculture &amp; agro-waste upcycling. Past and current students in my lab come from Taiwan, Indonesia, St. Kitts, Indian, Haiti, and Gambia. Our lab is equipped with all the lab fundamentals, such as a whole-spectrum spectrophotometer, high-speed centrifuge, and PCR. We have access to facility including HPLC,  luminometer, gel imaging system, greenhouses, qPCR machine, flow cytometer etc...</w:t>
            </w:r>
          </w:p>
          <w:p w:rsidR="00AF611D" w:rsidRPr="00B07B0C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</w:p>
          <w:p w:rsidR="00AF611D" w:rsidRPr="00B07B0C" w:rsidRDefault="00AF611D" w:rsidP="00AF61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</w:p>
        </w:tc>
      </w:tr>
      <w:tr w:rsidR="00AF611D" w:rsidRPr="00B07B0C" w:rsidTr="002D034E">
        <w:tc>
          <w:tcPr>
            <w:tcW w:w="9524" w:type="dxa"/>
            <w:gridSpan w:val="4"/>
          </w:tcPr>
          <w:p w:rsidR="00AF611D" w:rsidRPr="00B07B0C" w:rsidRDefault="00AF611D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Relevant projects:</w:t>
            </w:r>
          </w:p>
          <w:p w:rsidR="00B07B0C" w:rsidRPr="00B07B0C" w:rsidRDefault="00B07B0C" w:rsidP="00B07B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Cs/>
                <w:sz w:val="26"/>
                <w:szCs w:val="26"/>
                <w:lang w:val="en-US"/>
              </w:rPr>
              <w:t>1. Isolation of plant growth promoting bacteria for saline soil</w:t>
            </w:r>
          </w:p>
          <w:p w:rsidR="00B07B0C" w:rsidRPr="00B07B0C" w:rsidRDefault="00B07B0C" w:rsidP="00B07B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Cs/>
                <w:sz w:val="26"/>
                <w:szCs w:val="26"/>
                <w:lang w:val="en-US"/>
              </w:rPr>
              <w:t>2. Chitinase-producing bacteria to control honeybee mites</w:t>
            </w:r>
          </w:p>
          <w:p w:rsidR="00B07B0C" w:rsidRPr="00B07B0C" w:rsidRDefault="00B07B0C" w:rsidP="00B07B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Cs/>
                <w:sz w:val="26"/>
                <w:szCs w:val="26"/>
                <w:lang w:val="en-US"/>
              </w:rPr>
              <w:t>3. Biocontrol of plant fungal disease</w:t>
            </w:r>
          </w:p>
          <w:p w:rsidR="00AF611D" w:rsidRPr="00B07B0C" w:rsidRDefault="00B07B0C" w:rsidP="00B07B0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Cs/>
                <w:sz w:val="26"/>
                <w:szCs w:val="26"/>
                <w:lang w:val="en-US"/>
              </w:rPr>
              <w:t>4. Algae production using animal waste water, 5. Application of black soldier fly cocoons for agriculture.</w:t>
            </w:r>
          </w:p>
          <w:p w:rsidR="00AF611D" w:rsidRPr="00B07B0C" w:rsidRDefault="00AF611D" w:rsidP="00AF611D">
            <w:pPr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26"/>
                <w:szCs w:val="26"/>
                <w:lang w:val="en-US"/>
              </w:rPr>
            </w:pPr>
          </w:p>
        </w:tc>
      </w:tr>
      <w:tr w:rsidR="00AF611D" w:rsidRPr="00B07B0C" w:rsidTr="002D034E">
        <w:tc>
          <w:tcPr>
            <w:tcW w:w="9524" w:type="dxa"/>
            <w:gridSpan w:val="4"/>
          </w:tcPr>
          <w:p w:rsidR="00AF611D" w:rsidRPr="00B07B0C" w:rsidRDefault="009F0AA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I am interested in</w:t>
            </w:r>
            <w:r w:rsidR="00AF611D" w:rsidRPr="00B07B0C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:</w:t>
            </w:r>
          </w:p>
          <w:p w:rsidR="00B07B0C" w:rsidRPr="00B07B0C" w:rsidRDefault="00B07B0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</w:p>
          <w:p w:rsidR="00AF611D" w:rsidRPr="00B07B0C" w:rsidRDefault="00B07B0C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B07B0C">
              <w:rPr>
                <w:rFonts w:ascii="Calibri" w:hAnsi="Calibri" w:cs="Calibri"/>
                <w:sz w:val="26"/>
                <w:szCs w:val="26"/>
                <w:lang w:val="en-US"/>
              </w:rPr>
              <w:t>A sustainable agriculture-centered research that can be applied to benefit agriculture in tropical regions. I am open to ideas!</w:t>
            </w:r>
          </w:p>
          <w:p w:rsidR="000777F3" w:rsidRPr="00B07B0C" w:rsidRDefault="000777F3" w:rsidP="001334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</w:p>
          <w:p w:rsidR="005A22A1" w:rsidRPr="00B07B0C" w:rsidRDefault="005A22A1" w:rsidP="00AF611D">
            <w:p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</w:p>
        </w:tc>
      </w:tr>
    </w:tbl>
    <w:p w:rsidR="00D5585E" w:rsidRDefault="00D5585E" w:rsidP="00AF611D"/>
    <w:sectPr w:rsidR="00D5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0C" w:rsidRDefault="00B07B0C" w:rsidP="00B07B0C">
      <w:r>
        <w:separator/>
      </w:r>
    </w:p>
  </w:endnote>
  <w:endnote w:type="continuationSeparator" w:id="0">
    <w:p w:rsidR="00B07B0C" w:rsidRDefault="00B07B0C" w:rsidP="00B0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algun Gothic Semilight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0C" w:rsidRDefault="00B07B0C" w:rsidP="00B07B0C">
      <w:r>
        <w:separator/>
      </w:r>
    </w:p>
  </w:footnote>
  <w:footnote w:type="continuationSeparator" w:id="0">
    <w:p w:rsidR="00B07B0C" w:rsidRDefault="00B07B0C" w:rsidP="00B0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3191A"/>
    <w:multiLevelType w:val="hybridMultilevel"/>
    <w:tmpl w:val="281C2CA8"/>
    <w:lvl w:ilvl="0" w:tplc="1422DDF8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427D89"/>
    <w:multiLevelType w:val="hybridMultilevel"/>
    <w:tmpl w:val="8E168BB0"/>
    <w:lvl w:ilvl="0" w:tplc="94B801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12339"/>
    <w:multiLevelType w:val="hybridMultilevel"/>
    <w:tmpl w:val="4EE86B80"/>
    <w:lvl w:ilvl="0" w:tplc="94B8018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1D"/>
    <w:rsid w:val="0002486B"/>
    <w:rsid w:val="00050AD4"/>
    <w:rsid w:val="000777F3"/>
    <w:rsid w:val="002A3C6F"/>
    <w:rsid w:val="002D034E"/>
    <w:rsid w:val="005A22A1"/>
    <w:rsid w:val="00645107"/>
    <w:rsid w:val="009F0AAC"/>
    <w:rsid w:val="00AF611D"/>
    <w:rsid w:val="00B07B0C"/>
    <w:rsid w:val="00D5585E"/>
    <w:rsid w:val="00E12BEF"/>
    <w:rsid w:val="00E6381F"/>
    <w:rsid w:val="00F75CBA"/>
    <w:rsid w:val="00FC6249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E9DB842-0845-4956-8993-802DDB2F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AF611D"/>
    <w:rPr>
      <w:b/>
      <w:bCs/>
    </w:rPr>
  </w:style>
  <w:style w:type="character" w:styleId="Hypertextovodkaz">
    <w:name w:val="Hyperlink"/>
    <w:rsid w:val="00AF611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07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07B0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Zpat">
    <w:name w:val="footer"/>
    <w:basedOn w:val="Normln"/>
    <w:link w:val="ZpatChar"/>
    <w:uiPriority w:val="99"/>
    <w:unhideWhenUsed/>
    <w:rsid w:val="00B07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B07B0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Odstavecseseznamem">
    <w:name w:val="List Paragraph"/>
    <w:basedOn w:val="Normln"/>
    <w:uiPriority w:val="34"/>
    <w:qFormat/>
    <w:rsid w:val="00B07B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arlcha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LEFLEROVÁ</dc:creator>
  <cp:keywords/>
  <dc:description/>
  <cp:lastModifiedBy>Marie LEFLEROVÁ</cp:lastModifiedBy>
  <cp:revision>2</cp:revision>
  <dcterms:created xsi:type="dcterms:W3CDTF">2021-11-10T08:19:00Z</dcterms:created>
  <dcterms:modified xsi:type="dcterms:W3CDTF">2021-11-10T08:19:00Z</dcterms:modified>
</cp:coreProperties>
</file>